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3F0623"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3F0623"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3F0623"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3F0623"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3F0623" w:rsidRDefault="00E4761F" w:rsidP="005F66E7">
            <w:pPr>
              <w:spacing w:after="120" w:line="240" w:lineRule="auto"/>
              <w:ind w:right="28"/>
              <w:jc w:val="center"/>
              <w:rPr>
                <w:rFonts w:eastAsia="Times New Roman" w:cstheme="minorHAnsi"/>
                <w:b/>
                <w:color w:val="002060"/>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3F0623" w:rsidRDefault="00E4761F" w:rsidP="00E4761F">
            <w:pPr>
              <w:spacing w:after="120" w:line="240" w:lineRule="auto"/>
              <w:ind w:right="28"/>
              <w:jc w:val="center"/>
              <w:rPr>
                <w:rFonts w:eastAsia="Times New Roman" w:cstheme="minorHAnsi"/>
                <w:b/>
                <w:color w:val="002060"/>
                <w:sz w:val="16"/>
                <w:szCs w:val="16"/>
                <w:lang w:val="en-GB"/>
              </w:rPr>
            </w:pPr>
          </w:p>
        </w:tc>
        <w:tc>
          <w:tcPr>
            <w:tcW w:w="1783" w:type="dxa"/>
            <w:gridSpan w:val="2"/>
          </w:tcPr>
          <w:p w14:paraId="1299C43A" w14:textId="77777777" w:rsidR="00E4761F" w:rsidRPr="003F0623" w:rsidRDefault="00E4761F" w:rsidP="00E4761F">
            <w:pPr>
              <w:spacing w:after="120" w:line="240" w:lineRule="auto"/>
              <w:ind w:right="28"/>
              <w:jc w:val="center"/>
              <w:rPr>
                <w:rFonts w:eastAsia="Times New Roman" w:cstheme="minorHAnsi"/>
                <w:b/>
                <w:color w:val="002060"/>
                <w:sz w:val="16"/>
                <w:szCs w:val="16"/>
                <w:lang w:val="en-GB"/>
              </w:rPr>
            </w:pPr>
          </w:p>
        </w:tc>
        <w:tc>
          <w:tcPr>
            <w:tcW w:w="2288" w:type="dxa"/>
            <w:gridSpan w:val="2"/>
          </w:tcPr>
          <w:p w14:paraId="4DDBEF00" w14:textId="77777777" w:rsidR="00E4761F" w:rsidRPr="003F0623"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tcPr>
          <w:p w14:paraId="3461D779" w14:textId="77777777" w:rsidR="00E4761F" w:rsidRPr="003F0623" w:rsidRDefault="00E4761F" w:rsidP="00E4761F">
            <w:pPr>
              <w:spacing w:after="120" w:line="240" w:lineRule="auto"/>
              <w:ind w:right="28"/>
              <w:jc w:val="center"/>
              <w:rPr>
                <w:rFonts w:eastAsia="Times New Roman" w:cstheme="minorHAnsi"/>
                <w:b/>
                <w:color w:val="002060"/>
                <w:sz w:val="16"/>
                <w:szCs w:val="1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46CB3A8E" w:rsidR="00E4761F" w:rsidRPr="002A00C3" w:rsidRDefault="00E4761F" w:rsidP="006D77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Pr="003F0623" w:rsidRDefault="00E4761F" w:rsidP="00E4761F">
            <w:pPr>
              <w:spacing w:after="120" w:line="240" w:lineRule="auto"/>
              <w:ind w:right="28"/>
              <w:jc w:val="center"/>
              <w:rPr>
                <w:rFonts w:eastAsia="Times New Roman" w:cstheme="minorHAnsi"/>
                <w:b/>
                <w:color w:val="002060"/>
                <w:sz w:val="16"/>
                <w:szCs w:val="16"/>
                <w:lang w:val="en-GB"/>
              </w:rPr>
            </w:pPr>
          </w:p>
        </w:tc>
        <w:tc>
          <w:tcPr>
            <w:tcW w:w="1949" w:type="dxa"/>
            <w:gridSpan w:val="2"/>
          </w:tcPr>
          <w:p w14:paraId="34CE0A41" w14:textId="77777777" w:rsidR="00E4761F" w:rsidRPr="003F0623"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tcPr>
          <w:p w14:paraId="62EBF3C5" w14:textId="77777777" w:rsidR="00E4761F" w:rsidRPr="003F0623"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6D98A12B" w14:textId="77777777" w:rsidR="00E4761F" w:rsidRPr="003F0623"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2946DB82" w14:textId="77777777" w:rsidR="00E4761F" w:rsidRPr="003F0623" w:rsidRDefault="00E4761F" w:rsidP="00E4761F">
            <w:pPr>
              <w:spacing w:after="120" w:line="240" w:lineRule="auto"/>
              <w:ind w:right="28"/>
              <w:jc w:val="center"/>
              <w:rPr>
                <w:rFonts w:eastAsia="Times New Roman" w:cstheme="minorHAnsi"/>
                <w:b/>
                <w:color w:val="002060"/>
                <w:sz w:val="16"/>
                <w:szCs w:val="1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3AA44A68" w:rsidR="00E4761F" w:rsidRPr="003F0623" w:rsidRDefault="003F0623" w:rsidP="00E4761F">
            <w:pPr>
              <w:spacing w:after="120" w:line="240" w:lineRule="auto"/>
              <w:ind w:right="28"/>
              <w:jc w:val="center"/>
              <w:rPr>
                <w:rFonts w:eastAsia="Times New Roman" w:cstheme="minorHAnsi"/>
                <w:b/>
                <w:color w:val="002060"/>
                <w:sz w:val="16"/>
                <w:szCs w:val="16"/>
                <w:lang w:val="en-GB"/>
              </w:rPr>
            </w:pPr>
            <w:r w:rsidRPr="003F0623">
              <w:rPr>
                <w:rFonts w:eastAsia="Times New Roman" w:cstheme="minorHAnsi"/>
                <w:b/>
                <w:color w:val="002060"/>
                <w:sz w:val="16"/>
                <w:szCs w:val="16"/>
                <w:lang w:val="en-GB"/>
              </w:rPr>
              <w:t>Lithuanian Sports University</w:t>
            </w:r>
          </w:p>
        </w:tc>
        <w:tc>
          <w:tcPr>
            <w:tcW w:w="1949" w:type="dxa"/>
            <w:gridSpan w:val="2"/>
          </w:tcPr>
          <w:p w14:paraId="3FE9F23F" w14:textId="62471FFF" w:rsidR="00E4761F" w:rsidRPr="003F0623" w:rsidRDefault="00FE02E3" w:rsidP="00E4761F">
            <w:pPr>
              <w:spacing w:after="120" w:line="240" w:lineRule="auto"/>
              <w:ind w:right="28"/>
              <w:jc w:val="center"/>
              <w:rPr>
                <w:rFonts w:eastAsia="Times New Roman" w:cstheme="minorHAnsi"/>
                <w:b/>
                <w:color w:val="002060"/>
                <w:sz w:val="16"/>
                <w:szCs w:val="16"/>
                <w:lang w:val="en-GB"/>
              </w:rPr>
            </w:pPr>
            <w:r w:rsidRPr="00FE02E3">
              <w:rPr>
                <w:rFonts w:eastAsia="Times New Roman" w:cstheme="minorHAnsi"/>
                <w:b/>
                <w:color w:val="002060"/>
                <w:sz w:val="16"/>
                <w:szCs w:val="16"/>
                <w:lang w:val="en-GB"/>
              </w:rPr>
              <w:t>n/a</w:t>
            </w:r>
          </w:p>
        </w:tc>
        <w:tc>
          <w:tcPr>
            <w:tcW w:w="1251" w:type="dxa"/>
          </w:tcPr>
          <w:p w14:paraId="1F72F646" w14:textId="58CA977E" w:rsidR="00E4761F" w:rsidRPr="003F0623" w:rsidRDefault="00FE02E3"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Kaunas</w:t>
            </w:r>
          </w:p>
        </w:tc>
        <w:tc>
          <w:tcPr>
            <w:tcW w:w="1619" w:type="dxa"/>
          </w:tcPr>
          <w:p w14:paraId="08CE6F91" w14:textId="565697F6" w:rsidR="00E4761F" w:rsidRPr="003F0623" w:rsidRDefault="00FE02E3"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Lithuania</w:t>
            </w:r>
          </w:p>
        </w:tc>
        <w:tc>
          <w:tcPr>
            <w:tcW w:w="3260" w:type="dxa"/>
            <w:gridSpan w:val="2"/>
          </w:tcPr>
          <w:p w14:paraId="141AD542" w14:textId="77777777" w:rsidR="00FE02E3" w:rsidRDefault="00FE02E3" w:rsidP="00FE02E3">
            <w:pPr>
              <w:spacing w:after="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Ms Justė Knatauskaitė,</w:t>
            </w:r>
          </w:p>
          <w:p w14:paraId="398971CD" w14:textId="48021CE2" w:rsidR="00FE02E3" w:rsidRPr="00FE02E3" w:rsidRDefault="00FE02E3" w:rsidP="00FE02E3">
            <w:pPr>
              <w:spacing w:after="0" w:line="240" w:lineRule="auto"/>
              <w:ind w:right="28"/>
              <w:jc w:val="center"/>
              <w:rPr>
                <w:rFonts w:eastAsia="Times New Roman" w:cstheme="minorHAnsi"/>
                <w:b/>
                <w:color w:val="002060"/>
                <w:sz w:val="16"/>
                <w:szCs w:val="16"/>
                <w:lang w:val="en-GB"/>
              </w:rPr>
            </w:pPr>
            <w:r w:rsidRPr="00FE02E3">
              <w:rPr>
                <w:rFonts w:eastAsia="Times New Roman" w:cstheme="minorHAnsi"/>
                <w:b/>
                <w:color w:val="002060"/>
                <w:sz w:val="16"/>
                <w:szCs w:val="16"/>
                <w:lang w:val="en-GB"/>
              </w:rPr>
              <w:t>Student Mobility Coordinator</w:t>
            </w:r>
          </w:p>
          <w:p w14:paraId="61CDCEAD" w14:textId="1B90A83C" w:rsidR="00E4761F" w:rsidRPr="003F0623" w:rsidRDefault="00FE02E3" w:rsidP="00FE02E3">
            <w:pPr>
              <w:spacing w:after="0" w:line="240" w:lineRule="auto"/>
              <w:ind w:right="28"/>
              <w:jc w:val="center"/>
              <w:rPr>
                <w:rFonts w:eastAsia="Times New Roman" w:cstheme="minorHAnsi"/>
                <w:b/>
                <w:color w:val="002060"/>
                <w:sz w:val="16"/>
                <w:szCs w:val="16"/>
                <w:lang w:val="en-GB"/>
              </w:rPr>
            </w:pPr>
            <w:hyperlink r:id="rId11" w:history="1">
              <w:r w:rsidRPr="00F06B68">
                <w:rPr>
                  <w:rStyle w:val="Hyperlink"/>
                  <w:rFonts w:eastAsia="Times New Roman" w:cstheme="minorHAnsi"/>
                  <w:b/>
                  <w:sz w:val="16"/>
                  <w:szCs w:val="16"/>
                  <w:lang w:val="en-GB"/>
                </w:rPr>
                <w:t>erasmus@lsu.lt</w:t>
              </w:r>
            </w:hyperlink>
            <w:r>
              <w:rPr>
                <w:rFonts w:eastAsia="Times New Roman" w:cstheme="minorHAnsi"/>
                <w:b/>
                <w:color w:val="002060"/>
                <w:sz w:val="16"/>
                <w:szCs w:val="16"/>
                <w:lang w:val="en-GB"/>
              </w:rPr>
              <w:t xml:space="preserve">; </w:t>
            </w:r>
            <w:r w:rsidRPr="00FE02E3">
              <w:rPr>
                <w:rFonts w:eastAsia="Times New Roman" w:cstheme="minorHAnsi"/>
                <w:b/>
                <w:color w:val="002060"/>
                <w:sz w:val="16"/>
                <w:szCs w:val="16"/>
                <w:lang w:val="en-GB"/>
              </w:rPr>
              <w:t>+370 69009923</w:t>
            </w: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bookmarkStart w:id="0" w:name="_GoBack"/>
            <w:bookmarkEnd w:id="0"/>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6F4411D1"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3CFB10A8"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nil"/>
              <w:right w:val="single" w:sz="8" w:space="0" w:color="auto"/>
            </w:tcBorders>
            <w:shd w:val="clear" w:color="auto" w:fill="auto"/>
            <w:vAlign w:val="center"/>
            <w:hideMark/>
          </w:tcPr>
          <w:p w14:paraId="15AA318D" w14:textId="5FE778BD" w:rsidR="00DD2CC6" w:rsidRPr="00481BA6" w:rsidRDefault="00DD2CC6" w:rsidP="00BA1E54">
            <w:pPr>
              <w:spacing w:after="0" w:line="240" w:lineRule="auto"/>
              <w:rPr>
                <w:rFonts w:eastAsia="Times New Roman" w:cstheme="minorHAnsi"/>
                <w:sz w:val="16"/>
                <w:szCs w:val="16"/>
                <w:lang w:val="en-GB" w:eastAsia="en-GB"/>
              </w:rPr>
            </w:pPr>
          </w:p>
        </w:tc>
        <w:tc>
          <w:tcPr>
            <w:tcW w:w="3530" w:type="dxa"/>
            <w:tcBorders>
              <w:top w:val="nil"/>
              <w:left w:val="nil"/>
              <w:bottom w:val="nil"/>
              <w:right w:val="single" w:sz="8" w:space="0" w:color="auto"/>
            </w:tcBorders>
            <w:shd w:val="clear" w:color="auto" w:fill="auto"/>
            <w:vAlign w:val="center"/>
            <w:hideMark/>
          </w:tcPr>
          <w:p w14:paraId="01512BE8" w14:textId="627E4680" w:rsidR="00DD2CC6" w:rsidRPr="00481BA6" w:rsidRDefault="00DD2CC6" w:rsidP="00BA1E54">
            <w:pPr>
              <w:spacing w:after="0" w:line="240" w:lineRule="auto"/>
              <w:rPr>
                <w:rFonts w:eastAsia="Times New Roman" w:cstheme="minorHAnsi"/>
                <w:b/>
                <w:b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1E49614A" w:rsidR="00DD2CC6" w:rsidRPr="00481BA6" w:rsidRDefault="00DD2CC6" w:rsidP="00BA1E54">
            <w:pPr>
              <w:spacing w:after="0" w:line="240" w:lineRule="auto"/>
              <w:rPr>
                <w:rFonts w:eastAsia="Times New Roman" w:cstheme="minorHAnsi"/>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31BA27CB" w:rsidR="00DD2CC6" w:rsidRPr="00481BA6" w:rsidRDefault="00DD2CC6" w:rsidP="00BA1E54">
            <w:pPr>
              <w:spacing w:after="0" w:line="240" w:lineRule="auto"/>
              <w:jc w:val="center"/>
              <w:rPr>
                <w:rFonts w:eastAsia="Times New Roman" w:cstheme="minorHAnsi"/>
                <w:b/>
                <w:bCs/>
                <w:sz w:val="16"/>
                <w:szCs w:val="16"/>
                <w:lang w:val="en-GB" w:eastAsia="en-GB"/>
              </w:rPr>
            </w:pP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46B872DE"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5192AA66" w:rsidR="00DD2CC6" w:rsidRPr="00481BA6" w:rsidRDefault="00DD2CC6" w:rsidP="00BA1E54">
            <w:pPr>
              <w:spacing w:after="0" w:line="240" w:lineRule="auto"/>
              <w:rPr>
                <w:rFonts w:eastAsia="Times New Roman" w:cstheme="minorHAnsi"/>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02889935" w:rsidR="00DD2CC6" w:rsidRPr="00481BA6" w:rsidRDefault="00DD2CC6" w:rsidP="00BA1E54">
            <w:pPr>
              <w:spacing w:after="0" w:line="240" w:lineRule="auto"/>
              <w:rPr>
                <w:rFonts w:eastAsia="Times New Roman" w:cstheme="minorHAnsi"/>
                <w:b/>
                <w:b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5216F680" w:rsidR="00DD2CC6" w:rsidRPr="00481BA6" w:rsidRDefault="00DD2CC6" w:rsidP="00BA1E54">
            <w:pPr>
              <w:spacing w:after="0" w:line="240" w:lineRule="auto"/>
              <w:rPr>
                <w:rFonts w:eastAsia="Times New Roman" w:cstheme="minorHAnsi"/>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57DC528" w:rsidR="00DD2CC6" w:rsidRPr="00481BA6" w:rsidRDefault="00DD2CC6" w:rsidP="00BA1E54">
            <w:pPr>
              <w:spacing w:after="0" w:line="240" w:lineRule="auto"/>
              <w:jc w:val="center"/>
              <w:rPr>
                <w:rFonts w:eastAsia="Times New Roman" w:cstheme="minorHAnsi"/>
                <w:b/>
                <w:bCs/>
                <w:sz w:val="16"/>
                <w:szCs w:val="16"/>
                <w:lang w:val="en-GB" w:eastAsia="en-GB"/>
              </w:rPr>
            </w:pP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14C0100B"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4CC94398" w:rsidR="00DD2CC6" w:rsidRPr="00481BA6" w:rsidRDefault="00DD2CC6" w:rsidP="00BA1E54">
            <w:pPr>
              <w:spacing w:after="0" w:line="240" w:lineRule="auto"/>
              <w:rPr>
                <w:rFonts w:eastAsia="Times New Roman" w:cstheme="minorHAns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hideMark/>
          </w:tcPr>
          <w:p w14:paraId="5EDB29A5" w14:textId="01353598" w:rsidR="00DD2CC6" w:rsidRPr="00481BA6" w:rsidRDefault="00DD2CC6" w:rsidP="00BA1E54">
            <w:pPr>
              <w:spacing w:after="0" w:line="240" w:lineRule="auto"/>
              <w:rPr>
                <w:rFonts w:eastAsia="Times New Roman" w:cstheme="minorHAns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2B329967" w:rsidR="00DD2CC6" w:rsidRPr="00481BA6" w:rsidRDefault="00DD2CC6" w:rsidP="00BA1E54">
            <w:pPr>
              <w:spacing w:after="0" w:line="240" w:lineRule="auto"/>
              <w:rPr>
                <w:rFonts w:eastAsia="Times New Roman" w:cstheme="minorHAnsi"/>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58304E40" w:rsidR="00DD2CC6" w:rsidRPr="00481BA6" w:rsidRDefault="00DD2CC6" w:rsidP="00BA1E54">
            <w:pPr>
              <w:spacing w:after="0" w:line="240" w:lineRule="auto"/>
              <w:jc w:val="center"/>
              <w:rPr>
                <w:rFonts w:eastAsia="Times New Roman" w:cstheme="minorHAnsi"/>
                <w:b/>
                <w:bCs/>
                <w:sz w:val="16"/>
                <w:szCs w:val="16"/>
                <w:lang w:val="en-GB" w:eastAsia="en-GB"/>
              </w:rPr>
            </w:pP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481BA6" w:rsidRDefault="00DD2CC6" w:rsidP="00BA1E54">
            <w:pPr>
              <w:spacing w:after="0" w:line="240" w:lineRule="auto"/>
              <w:rPr>
                <w:rFonts w:eastAsia="Times New Roman" w:cstheme="minorHAns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481BA6" w:rsidRDefault="00DD2CC6" w:rsidP="00BA1E54">
            <w:pPr>
              <w:spacing w:after="0" w:line="240" w:lineRule="auto"/>
              <w:rPr>
                <w:rFonts w:eastAsia="Times New Roman" w:cstheme="minorHAns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481BA6" w:rsidRDefault="00DD2CC6" w:rsidP="00BA1E54">
            <w:pPr>
              <w:spacing w:after="0" w:line="240" w:lineRule="auto"/>
              <w:rPr>
                <w:rFonts w:eastAsia="Times New Roman" w:cstheme="minorHAnsi"/>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481BA6" w:rsidRDefault="00DD2CC6" w:rsidP="00BA1E54">
            <w:pPr>
              <w:spacing w:after="0" w:line="240" w:lineRule="auto"/>
              <w:jc w:val="center"/>
              <w:rPr>
                <w:rFonts w:eastAsia="Times New Roman" w:cstheme="minorHAnsi"/>
                <w:b/>
                <w:bCs/>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481BA6" w:rsidRDefault="00DD2CC6" w:rsidP="00BA1E54">
            <w:pPr>
              <w:spacing w:after="0" w:line="240" w:lineRule="auto"/>
              <w:rPr>
                <w:rFonts w:eastAsia="Times New Roman" w:cstheme="minorHAns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481BA6" w:rsidRDefault="00DD2CC6" w:rsidP="00BA1E54">
            <w:pPr>
              <w:spacing w:after="0" w:line="240" w:lineRule="auto"/>
              <w:rPr>
                <w:rFonts w:eastAsia="Times New Roman" w:cstheme="minorHAns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481BA6" w:rsidRDefault="00DD2CC6" w:rsidP="00BA1E54">
            <w:pPr>
              <w:spacing w:after="0" w:line="240" w:lineRule="auto"/>
              <w:rPr>
                <w:rFonts w:eastAsia="Times New Roman" w:cstheme="minorHAnsi"/>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481BA6" w:rsidRDefault="00DD2CC6" w:rsidP="00BA1E54">
            <w:pPr>
              <w:spacing w:after="0" w:line="240" w:lineRule="auto"/>
              <w:jc w:val="center"/>
              <w:rPr>
                <w:rFonts w:eastAsia="Times New Roman" w:cstheme="minorHAnsi"/>
                <w:b/>
                <w:bCs/>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481BA6" w:rsidRDefault="00DD2CC6" w:rsidP="00BA1E54">
            <w:pPr>
              <w:spacing w:after="0" w:line="240" w:lineRule="auto"/>
              <w:rPr>
                <w:rFonts w:eastAsia="Times New Roman" w:cstheme="minorHAnsi"/>
                <w:iCs/>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481BA6" w:rsidRDefault="00DD2CC6" w:rsidP="00BA1E54">
            <w:pPr>
              <w:spacing w:after="0" w:line="240" w:lineRule="auto"/>
              <w:rPr>
                <w:rFonts w:eastAsia="Times New Roman" w:cstheme="minorHAns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481BA6" w:rsidRDefault="00DD2CC6" w:rsidP="00BA1E54">
            <w:pPr>
              <w:spacing w:after="0" w:line="240" w:lineRule="auto"/>
              <w:rPr>
                <w:rFonts w:eastAsia="Times New Roman" w:cstheme="minorHAnsi"/>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481BA6" w:rsidRDefault="00DD2CC6" w:rsidP="00BA1E54">
            <w:pPr>
              <w:spacing w:after="0" w:line="240" w:lineRule="auto"/>
              <w:jc w:val="center"/>
              <w:rPr>
                <w:rFonts w:eastAsia="Times New Roman" w:cstheme="minorHAnsi"/>
                <w:b/>
                <w:bCs/>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481BA6" w:rsidRDefault="00DD2CC6" w:rsidP="00BA1E54">
            <w:pPr>
              <w:spacing w:after="0" w:line="240" w:lineRule="auto"/>
              <w:rPr>
                <w:rFonts w:eastAsia="Times New Roman" w:cstheme="minorHAnsi"/>
                <w:iCs/>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481BA6" w:rsidRDefault="00DD2CC6" w:rsidP="00BA1E54">
            <w:pPr>
              <w:spacing w:after="0" w:line="240" w:lineRule="auto"/>
              <w:rPr>
                <w:rFonts w:eastAsia="Times New Roman" w:cstheme="minorHAnsi"/>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481BA6" w:rsidRDefault="00DD2CC6" w:rsidP="00BA1E54">
            <w:pPr>
              <w:spacing w:after="0" w:line="240" w:lineRule="auto"/>
              <w:rPr>
                <w:rFonts w:eastAsia="Times New Roman" w:cstheme="minorHAnsi"/>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481BA6" w:rsidRDefault="00DD2CC6" w:rsidP="00BA1E54">
            <w:pPr>
              <w:spacing w:after="0" w:line="240" w:lineRule="auto"/>
              <w:jc w:val="center"/>
              <w:rPr>
                <w:rFonts w:eastAsia="Times New Roman" w:cstheme="minorHAnsi"/>
                <w:b/>
                <w:bCs/>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108EFAC1" w:rsidR="00DD2CC6" w:rsidRPr="00481BA6" w:rsidRDefault="00DD2CC6" w:rsidP="00BA1E54">
            <w:pPr>
              <w:spacing w:after="0" w:line="240" w:lineRule="auto"/>
              <w:rPr>
                <w:rFonts w:ascii="Calibri" w:eastAsia="Times New Roman" w:hAnsi="Calibri" w:cs="Times New Roman"/>
                <w:iCs/>
                <w:color w:val="000000"/>
                <w:sz w:val="16"/>
                <w:szCs w:val="16"/>
                <w:lang w:val="en-GB" w:eastAsia="en-GB"/>
              </w:rPr>
            </w:pP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DFDB0A4" w:rsidR="00DD2CC6" w:rsidRPr="00481BA6" w:rsidRDefault="00DD2CC6" w:rsidP="00BA1E54">
            <w:pPr>
              <w:spacing w:after="0" w:line="240" w:lineRule="auto"/>
              <w:rPr>
                <w:rFonts w:ascii="Calibri" w:eastAsia="Times New Roman" w:hAnsi="Calibri" w:cs="Times New Roman"/>
                <w:iCs/>
                <w:color w:val="000000"/>
                <w:sz w:val="16"/>
                <w:szCs w:val="16"/>
                <w:lang w:val="en-GB" w:eastAsia="en-GB"/>
              </w:rPr>
            </w:pP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124FEDC2" w:rsidR="00DD2CC6" w:rsidRPr="00481BA6"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56A7112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15FFC5F4"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nil"/>
              <w:right w:val="single" w:sz="8" w:space="0" w:color="auto"/>
            </w:tcBorders>
            <w:shd w:val="clear" w:color="auto" w:fill="auto"/>
            <w:vAlign w:val="center"/>
            <w:hideMark/>
          </w:tcPr>
          <w:p w14:paraId="4253EF77" w14:textId="63D783AC" w:rsidR="00502EF9" w:rsidRPr="00D92CEA" w:rsidRDefault="00502EF9" w:rsidP="00BA1E54">
            <w:pPr>
              <w:spacing w:after="0" w:line="240" w:lineRule="auto"/>
              <w:rPr>
                <w:rFonts w:eastAsia="Times New Roman" w:cstheme="minorHAnsi"/>
                <w:sz w:val="16"/>
                <w:szCs w:val="16"/>
                <w:lang w:val="en-GB" w:eastAsia="en-GB"/>
              </w:rPr>
            </w:pPr>
          </w:p>
        </w:tc>
        <w:tc>
          <w:tcPr>
            <w:tcW w:w="3131" w:type="dxa"/>
            <w:tcBorders>
              <w:top w:val="nil"/>
              <w:left w:val="nil"/>
              <w:bottom w:val="nil"/>
              <w:right w:val="single" w:sz="8" w:space="0" w:color="auto"/>
            </w:tcBorders>
            <w:shd w:val="clear" w:color="auto" w:fill="auto"/>
            <w:vAlign w:val="center"/>
            <w:hideMark/>
          </w:tcPr>
          <w:p w14:paraId="2D6473E8" w14:textId="52A687BF" w:rsidR="00502EF9" w:rsidRPr="00D92CEA" w:rsidRDefault="00502EF9" w:rsidP="00BA1E54">
            <w:pPr>
              <w:spacing w:after="0" w:line="240" w:lineRule="auto"/>
              <w:rPr>
                <w:rFonts w:eastAsia="Times New Roman" w:cstheme="minorHAnsi"/>
                <w:b/>
                <w:b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69A05F89" w:rsidR="00502EF9" w:rsidRPr="00D92CEA" w:rsidRDefault="00502EF9"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265265D0" w:rsidR="00502EF9" w:rsidRPr="00D92CEA" w:rsidRDefault="00502EF9"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619F4E14"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612602B" w:rsidR="00502EF9" w:rsidRPr="00D92CEA" w:rsidRDefault="00502EF9" w:rsidP="00BA1E54">
            <w:pPr>
              <w:spacing w:after="0" w:line="240" w:lineRule="auto"/>
              <w:rPr>
                <w:rFonts w:eastAsia="Times New Roman" w:cstheme="minorHAnsi"/>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311FCFE4" w:rsidR="00502EF9" w:rsidRPr="00D92CEA" w:rsidRDefault="00502EF9" w:rsidP="00BA1E54">
            <w:pPr>
              <w:spacing w:after="0" w:line="240" w:lineRule="auto"/>
              <w:rPr>
                <w:rFonts w:eastAsia="Times New Roman" w:cstheme="minorHAnsi"/>
                <w:b/>
                <w:b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5407C1EF" w:rsidR="00502EF9" w:rsidRPr="00D92CEA" w:rsidRDefault="00502EF9"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4590E7D4" w:rsidR="00502EF9" w:rsidRPr="00D92CEA" w:rsidRDefault="00502EF9"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3F344AA9"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370E1778" w:rsidR="00502EF9" w:rsidRPr="00D92CEA" w:rsidRDefault="00502EF9" w:rsidP="00BA1E54">
            <w:pPr>
              <w:spacing w:after="0" w:line="240" w:lineRule="auto"/>
              <w:rPr>
                <w:rFonts w:eastAsia="Times New Roman" w:cstheme="minorHAns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hideMark/>
          </w:tcPr>
          <w:p w14:paraId="6ECDD213" w14:textId="7091BB7A" w:rsidR="00502EF9" w:rsidRPr="00D92CEA" w:rsidRDefault="00502EF9" w:rsidP="00BA1E54">
            <w:pPr>
              <w:spacing w:after="0" w:line="240" w:lineRule="auto"/>
              <w:rPr>
                <w:rFonts w:eastAsia="Times New Roman" w:cstheme="minorHAns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294AAA32" w:rsidR="00502EF9" w:rsidRPr="00D92CEA" w:rsidRDefault="00502EF9"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0B2793BE" w:rsidR="00502EF9" w:rsidRPr="00D92CEA" w:rsidRDefault="00502EF9"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D92CEA" w:rsidRDefault="00502EF9" w:rsidP="00BA1E54">
            <w:pPr>
              <w:spacing w:after="0" w:line="240" w:lineRule="auto"/>
              <w:rPr>
                <w:rFonts w:eastAsia="Times New Roman" w:cstheme="minorHAns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D92CEA" w:rsidRDefault="00502EF9" w:rsidP="00BA1E54">
            <w:pPr>
              <w:spacing w:after="0" w:line="240" w:lineRule="auto"/>
              <w:rPr>
                <w:rFonts w:eastAsia="Times New Roman" w:cstheme="minorHAns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D92CEA" w:rsidRDefault="00502EF9"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D92CEA" w:rsidRDefault="00502EF9"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D92CEA" w:rsidRDefault="00502EF9" w:rsidP="00BA1E54">
            <w:pPr>
              <w:spacing w:after="0" w:line="240" w:lineRule="auto"/>
              <w:rPr>
                <w:rFonts w:eastAsia="Times New Roman" w:cstheme="minorHAns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D92CEA" w:rsidRDefault="00502EF9" w:rsidP="00BA1E54">
            <w:pPr>
              <w:spacing w:after="0" w:line="240" w:lineRule="auto"/>
              <w:rPr>
                <w:rFonts w:eastAsia="Times New Roman" w:cstheme="minorHAns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D92CEA" w:rsidRDefault="00502EF9"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D92CEA" w:rsidRDefault="00502EF9"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D92CEA" w:rsidRDefault="00502EF9" w:rsidP="00BA1E54">
            <w:pPr>
              <w:spacing w:after="0" w:line="240" w:lineRule="auto"/>
              <w:rPr>
                <w:rFonts w:eastAsia="Times New Roman" w:cstheme="minorHAns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D92CEA" w:rsidRDefault="00502EF9" w:rsidP="00BA1E54">
            <w:pPr>
              <w:spacing w:after="0" w:line="240" w:lineRule="auto"/>
              <w:rPr>
                <w:rFonts w:eastAsia="Times New Roman" w:cstheme="minorHAns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D92CEA" w:rsidRDefault="00502EF9"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D92CEA" w:rsidRDefault="00502EF9"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D92CEA" w:rsidRDefault="00502EF9" w:rsidP="00BA1E54">
            <w:pPr>
              <w:spacing w:after="0" w:line="240" w:lineRule="auto"/>
              <w:rPr>
                <w:rFonts w:eastAsia="Times New Roman" w:cstheme="minorHAnsi"/>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D92CEA" w:rsidRDefault="00502EF9" w:rsidP="00BA1E54">
            <w:pPr>
              <w:spacing w:after="0" w:line="240" w:lineRule="auto"/>
              <w:rPr>
                <w:rFonts w:eastAsia="Times New Roman" w:cstheme="minorHAnsi"/>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D92CEA" w:rsidRDefault="00502EF9" w:rsidP="00BA1E54">
            <w:pPr>
              <w:spacing w:after="0" w:line="240" w:lineRule="auto"/>
              <w:rPr>
                <w:rFonts w:eastAsia="Times New Roman" w:cstheme="minorHAnsi"/>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D92CEA" w:rsidRDefault="00502EF9" w:rsidP="00BA1E54">
            <w:pPr>
              <w:spacing w:after="0" w:line="240" w:lineRule="auto"/>
              <w:jc w:val="center"/>
              <w:rPr>
                <w:rFonts w:eastAsia="Times New Roman" w:cstheme="minorHAnsi"/>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14355841"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3DA1B917" w:rsidR="00502EF9" w:rsidRPr="00D92CEA" w:rsidRDefault="00502EF9" w:rsidP="00BA1E54">
            <w:pPr>
              <w:spacing w:after="0" w:line="240" w:lineRule="auto"/>
              <w:rPr>
                <w:rFonts w:ascii="Calibri" w:eastAsia="Times New Roman" w:hAnsi="Calibri" w:cs="Times New Roman"/>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auto"/>
            <w:vAlign w:val="center"/>
            <w:hideMark/>
          </w:tcPr>
          <w:p w14:paraId="1721E545" w14:textId="1752D0BE" w:rsidR="00502EF9" w:rsidRPr="00D92CEA" w:rsidRDefault="00502EF9" w:rsidP="00BA1E54">
            <w:pPr>
              <w:spacing w:after="0" w:line="240" w:lineRule="auto"/>
              <w:rPr>
                <w:rFonts w:ascii="Calibri" w:eastAsia="Times New Roman" w:hAnsi="Calibri" w:cs="Times New Roman"/>
                <w:iCs/>
                <w:color w:val="000000"/>
                <w:sz w:val="16"/>
                <w:szCs w:val="16"/>
                <w:lang w:val="en-GB" w:eastAsia="en-GB"/>
              </w:rPr>
            </w:pP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3F5E22D5"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481BA6">
            <w:pPr>
              <w:jc w:val="cente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481BA6">
            <w:pPr>
              <w:jc w:val="cente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481BA6">
            <w:pPr>
              <w:jc w:val="cente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481BA6">
            <w:pPr>
              <w:jc w:val="cente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481BA6">
            <w:pPr>
              <w:jc w:val="cente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481BA6">
            <w:pPr>
              <w:jc w:val="cente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017C77EC"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1F11429F" w14:textId="77777777" w:rsidR="00481BA6" w:rsidRDefault="00481BA6"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495026A1"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w:t>
            </w:r>
            <w:r w:rsidR="006D7719">
              <w:rPr>
                <w:rFonts w:ascii="Calibri" w:eastAsia="Times New Roman" w:hAnsi="Calibri" w:cs="Times New Roman"/>
                <w:b/>
                <w:bCs/>
                <w:color w:val="000000"/>
                <w:sz w:val="16"/>
                <w:szCs w:val="16"/>
                <w:lang w:val="en-GB" w:eastAsia="en-GB"/>
              </w:rPr>
              <w:t>ption of the mobility programme</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5E0BC409"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687BA1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16741862"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p>
        </w:tc>
        <w:tc>
          <w:tcPr>
            <w:tcW w:w="1071" w:type="dxa"/>
            <w:tcBorders>
              <w:top w:val="nil"/>
              <w:left w:val="nil"/>
              <w:bottom w:val="nil"/>
              <w:right w:val="single" w:sz="8" w:space="0" w:color="auto"/>
            </w:tcBorders>
            <w:shd w:val="clear" w:color="auto" w:fill="auto"/>
            <w:vAlign w:val="center"/>
            <w:hideMark/>
          </w:tcPr>
          <w:p w14:paraId="12673AC1" w14:textId="36D3E34A" w:rsidR="0089316A" w:rsidRPr="00481BA6" w:rsidRDefault="0089316A" w:rsidP="00BA1E54">
            <w:pPr>
              <w:spacing w:after="0" w:line="240" w:lineRule="auto"/>
              <w:rPr>
                <w:rFonts w:ascii="Calibri" w:eastAsia="Times New Roman" w:hAnsi="Calibri" w:cs="Times New Roman"/>
                <w:sz w:val="16"/>
                <w:szCs w:val="16"/>
                <w:lang w:val="en-GB" w:eastAsia="en-GB"/>
              </w:rPr>
            </w:pPr>
          </w:p>
        </w:tc>
        <w:tc>
          <w:tcPr>
            <w:tcW w:w="2880" w:type="dxa"/>
            <w:tcBorders>
              <w:top w:val="nil"/>
              <w:left w:val="nil"/>
              <w:bottom w:val="nil"/>
              <w:right w:val="single" w:sz="8" w:space="0" w:color="auto"/>
            </w:tcBorders>
            <w:shd w:val="clear" w:color="auto" w:fill="auto"/>
            <w:vAlign w:val="center"/>
            <w:hideMark/>
          </w:tcPr>
          <w:p w14:paraId="2C6BD880" w14:textId="591B6E1E" w:rsidR="0089316A" w:rsidRPr="00481BA6" w:rsidRDefault="0089316A" w:rsidP="00BA1E54">
            <w:pPr>
              <w:spacing w:after="0" w:line="240" w:lineRule="auto"/>
              <w:rPr>
                <w:rFonts w:ascii="Calibri" w:eastAsia="Times New Roman" w:hAnsi="Calibri" w:cs="Times New Roman"/>
                <w:b/>
                <w:bCs/>
                <w:sz w:val="16"/>
                <w:szCs w:val="16"/>
                <w:lang w:val="en-GB" w:eastAsia="en-GB"/>
              </w:rPr>
            </w:pP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172DC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172DC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4337A413"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64B95E66" w:rsidR="0089316A" w:rsidRPr="00481BA6" w:rsidRDefault="0089316A" w:rsidP="00BA1E54">
            <w:pPr>
              <w:spacing w:after="0" w:line="240" w:lineRule="auto"/>
              <w:rPr>
                <w:rFonts w:ascii="Calibri" w:eastAsia="Times New Roman" w:hAnsi="Calibri" w:cs="Times New Roman"/>
                <w:sz w:val="16"/>
                <w:szCs w:val="16"/>
                <w:lang w:val="en-GB" w:eastAsia="en-GB"/>
              </w:rPr>
            </w:pP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4F6A561F" w:rsidR="0089316A" w:rsidRPr="00481BA6" w:rsidRDefault="0089316A" w:rsidP="00BA1E54">
            <w:pPr>
              <w:spacing w:after="0" w:line="240" w:lineRule="auto"/>
              <w:rPr>
                <w:rFonts w:ascii="Calibri" w:eastAsia="Times New Roman" w:hAnsi="Calibri" w:cs="Times New Roman"/>
                <w:b/>
                <w:bCs/>
                <w:sz w:val="16"/>
                <w:szCs w:val="16"/>
                <w:lang w:val="en-GB" w:eastAsia="en-GB"/>
              </w:rPr>
            </w:pP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72DC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72DC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4B7F9FE"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0EBD2612" w:rsidR="00F86247" w:rsidRPr="00481BA6" w:rsidRDefault="00F86247" w:rsidP="00F86247">
            <w:pPr>
              <w:spacing w:after="0" w:line="240" w:lineRule="auto"/>
              <w:rPr>
                <w:rFonts w:ascii="Calibri" w:eastAsia="Times New Roman" w:hAnsi="Calibri" w:cs="Times New Roman"/>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4D25C428" w:rsidR="00F86247" w:rsidRPr="00481BA6" w:rsidRDefault="00F86247" w:rsidP="00F86247">
            <w:pPr>
              <w:spacing w:after="0" w:line="240" w:lineRule="auto"/>
              <w:rPr>
                <w:rFonts w:ascii="Calibri" w:eastAsia="Times New Roman" w:hAnsi="Calibri" w:cs="Times New Roman"/>
                <w:b/>
                <w:bCs/>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72DC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72DC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D851C3D"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49F2D3C8" w:rsidR="00F86247" w:rsidRPr="00481BA6" w:rsidRDefault="00F86247" w:rsidP="00F86247">
            <w:pPr>
              <w:spacing w:after="0" w:line="240" w:lineRule="auto"/>
              <w:rPr>
                <w:rFonts w:ascii="Calibri" w:eastAsia="Times New Roman" w:hAnsi="Calibri" w:cs="Times New Roman"/>
                <w:sz w:val="16"/>
                <w:szCs w:val="16"/>
                <w:lang w:val="en-GB" w:eastAsia="en-GB"/>
              </w:rPr>
            </w:pP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6D6CC989" w:rsidR="00F86247" w:rsidRPr="00481BA6" w:rsidRDefault="00F86247" w:rsidP="00F86247">
            <w:pPr>
              <w:spacing w:after="0" w:line="240" w:lineRule="auto"/>
              <w:rPr>
                <w:rFonts w:ascii="Calibri" w:eastAsia="Times New Roman" w:hAnsi="Calibri" w:cs="Times New Roman"/>
                <w:b/>
                <w:bCs/>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72DC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72DC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569C0A3C" w:rsidR="000C610D" w:rsidRDefault="003F0623"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5B3DD" w14:textId="77777777" w:rsidR="00172DCF" w:rsidRDefault="00172DCF" w:rsidP="005F66E7">
      <w:pPr>
        <w:spacing w:after="0" w:line="240" w:lineRule="auto"/>
      </w:pPr>
      <w:r>
        <w:separator/>
      </w:r>
    </w:p>
  </w:endnote>
  <w:endnote w:type="continuationSeparator" w:id="0">
    <w:p w14:paraId="3502E2F5" w14:textId="77777777" w:rsidR="00172DCF" w:rsidRDefault="00172DCF" w:rsidP="005F66E7">
      <w:pPr>
        <w:spacing w:after="0" w:line="240" w:lineRule="auto"/>
      </w:pPr>
      <w:r>
        <w:continuationSeparator/>
      </w:r>
    </w:p>
  </w:endnote>
  <w:endnote w:type="continuationNotice" w:id="1">
    <w:p w14:paraId="346440E3" w14:textId="77777777" w:rsidR="00172DCF" w:rsidRDefault="00172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BB461" w14:textId="77777777" w:rsidR="00172DCF" w:rsidRDefault="00172DCF" w:rsidP="005F66E7">
      <w:pPr>
        <w:spacing w:after="0" w:line="240" w:lineRule="auto"/>
      </w:pPr>
      <w:r>
        <w:separator/>
      </w:r>
    </w:p>
  </w:footnote>
  <w:footnote w:type="continuationSeparator" w:id="0">
    <w:p w14:paraId="1A1A9D61" w14:textId="77777777" w:rsidR="00172DCF" w:rsidRDefault="00172DCF" w:rsidP="005F66E7">
      <w:pPr>
        <w:spacing w:after="0" w:line="240" w:lineRule="auto"/>
      </w:pPr>
      <w:r>
        <w:continuationSeparator/>
      </w:r>
    </w:p>
  </w:footnote>
  <w:footnote w:type="continuationNotice" w:id="1">
    <w:p w14:paraId="48BD3864" w14:textId="77777777" w:rsidR="00172DCF" w:rsidRDefault="00172D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851F9"/>
    <w:rsid w:val="00094C8A"/>
    <w:rsid w:val="000C3BE0"/>
    <w:rsid w:val="000C610D"/>
    <w:rsid w:val="000D7748"/>
    <w:rsid w:val="00134D69"/>
    <w:rsid w:val="001424A8"/>
    <w:rsid w:val="00172DCF"/>
    <w:rsid w:val="00174F66"/>
    <w:rsid w:val="00181968"/>
    <w:rsid w:val="0019347D"/>
    <w:rsid w:val="001A5F47"/>
    <w:rsid w:val="001C792B"/>
    <w:rsid w:val="001D107C"/>
    <w:rsid w:val="00236998"/>
    <w:rsid w:val="002C5273"/>
    <w:rsid w:val="002E1905"/>
    <w:rsid w:val="00314133"/>
    <w:rsid w:val="0035116B"/>
    <w:rsid w:val="003A52FF"/>
    <w:rsid w:val="003D48C6"/>
    <w:rsid w:val="003E0C23"/>
    <w:rsid w:val="003F0623"/>
    <w:rsid w:val="003F60C8"/>
    <w:rsid w:val="00413573"/>
    <w:rsid w:val="00481BA6"/>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6D7719"/>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D92CEA"/>
    <w:rsid w:val="00DD2CC6"/>
    <w:rsid w:val="00E176C0"/>
    <w:rsid w:val="00E4761F"/>
    <w:rsid w:val="00E750BE"/>
    <w:rsid w:val="00E7669F"/>
    <w:rsid w:val="00E7785D"/>
    <w:rsid w:val="00EA0171"/>
    <w:rsid w:val="00EF69DC"/>
    <w:rsid w:val="00F054A1"/>
    <w:rsid w:val="00F21D59"/>
    <w:rsid w:val="00F809EB"/>
    <w:rsid w:val="00F86247"/>
    <w:rsid w:val="00FC77E0"/>
    <w:rsid w:val="00FE02E3"/>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lsu.lt"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AC570-BCF8-4C6D-9CD7-0D01079A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13297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Kukenys, Tomas</cp:lastModifiedBy>
  <cp:revision>10</cp:revision>
  <cp:lastPrinted>2021-02-09T14:36:00Z</cp:lastPrinted>
  <dcterms:created xsi:type="dcterms:W3CDTF">2022-05-19T06:27:00Z</dcterms:created>
  <dcterms:modified xsi:type="dcterms:W3CDTF">2023-03-01T07:37:00Z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